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Child Safeguarding Risk Assessment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bl>
      <w:tblPr>
        <w:tblStyle w:val="Table1"/>
        <w:tblW w:w="15593.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0"/>
        <w:gridCol w:w="931"/>
        <w:gridCol w:w="4252"/>
        <w:gridCol w:w="5670"/>
        <w:tblGridChange w:id="0">
          <w:tblGrid>
            <w:gridCol w:w="4740"/>
            <w:gridCol w:w="931"/>
            <w:gridCol w:w="4252"/>
            <w:gridCol w:w="5670"/>
          </w:tblGrid>
        </w:tblGridChange>
      </w:tblGrid>
      <w:tr>
        <w:trPr>
          <w:trHeight w:val="771" w:hRule="atLeast"/>
        </w:trPr>
        <w:tc>
          <w:tcPr>
            <w:vAlign w:val="center"/>
          </w:tcPr>
          <w:p w:rsidR="00000000" w:rsidDel="00000000" w:rsidP="00000000" w:rsidRDefault="00000000" w:rsidRPr="00000000" w14:paraId="00000004">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List of School Activities</w:t>
            </w:r>
          </w:p>
        </w:tc>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704"/>
              </w:tabs>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Level</w:t>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p>
          <w:p w:rsidR="00000000" w:rsidDel="00000000" w:rsidP="00000000" w:rsidRDefault="00000000" w:rsidRPr="00000000" w14:paraId="00000007">
            <w:pPr>
              <w:jc w:val="center"/>
              <w:rPr>
                <w:rFonts w:ascii="Verdana" w:cs="Verdana" w:eastAsia="Verdana" w:hAnsi="Verdana"/>
                <w:b w:val="1"/>
                <w:sz w:val="20"/>
                <w:szCs w:val="20"/>
              </w:rPr>
            </w:pPr>
            <w:r w:rsidDel="00000000" w:rsidR="00000000" w:rsidRPr="00000000">
              <w:rPr>
                <w:rtl w:val="0"/>
              </w:rPr>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p>
        </w:tc>
      </w:tr>
      <w:tr>
        <w:trPr>
          <w:trHeight w:val="704" w:hRule="atLeast"/>
        </w:trP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Training of school personnel in Child Protection matters</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not recognised or reported promptly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Lack of implementation</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 &amp; DES procedures made available to all staff</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DLP&amp; DDLP to attend PDST face to face training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Staff to view Túsla training module &amp; any other online training offered by PDST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BOM records- all records of staff and Board training</w:t>
            </w:r>
          </w:p>
        </w:tc>
      </w:tr>
      <w:tr>
        <w:trPr>
          <w:trHeight w:val="704" w:hRule="atLeast"/>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to one teaching</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school personnel</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has protocol in place for one to one teaching: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-Open doors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-Glass in window</w:t>
            </w:r>
          </w:p>
        </w:tc>
      </w:tr>
      <w:tr>
        <w:trPr>
          <w:trHeight w:val="704" w:hRule="atLeast"/>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Care of Children with special needs, including intimate care needs</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by school personnel</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Appropriate training provided to staff</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Two adults present at all times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704" w:hRule="atLeast"/>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Toilet areas</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Inappropriate behaviour</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child per toilet, toilet passes,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supervision</w:t>
            </w:r>
          </w:p>
        </w:tc>
      </w:tr>
      <w:tr>
        <w:trPr>
          <w:trHeight w:val="704" w:hRule="atLeast"/>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Curricular Provision in respect of SPHE, RSE, Stay safe.</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Non-teaching of same</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implements SPHE, RSE, Stay Safe in full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tc>
      </w:tr>
      <w:tr>
        <w:trPr>
          <w:trHeight w:val="704" w:hRule="atLeast"/>
        </w:trPr>
        <w:tc>
          <w:tcPr/>
          <w:p w:rsidR="00000000" w:rsidDel="00000000" w:rsidP="00000000" w:rsidRDefault="00000000" w:rsidRPr="00000000" w14:paraId="0000002A">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Care of pupils with specific vulnerabilities/ needs such as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96.00000000000001" w:line="259"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from ethnic minorities/migrants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Members of the Traveller community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perceived to be LGBT</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of minority religious faiths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in care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on CPNS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Anti-Bullying Policy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SPHE programme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supervision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704" w:hRule="atLeast"/>
        </w:trPr>
        <w:tc>
          <w:tcPr/>
          <w:p w:rsidR="00000000" w:rsidDel="00000000" w:rsidP="00000000" w:rsidRDefault="00000000" w:rsidRPr="00000000" w14:paraId="0000003C">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List of School Activities</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p>
          <w:p w:rsidR="00000000" w:rsidDel="00000000" w:rsidP="00000000" w:rsidRDefault="00000000" w:rsidRPr="00000000" w14:paraId="0000003F">
            <w:pPr>
              <w:jc w:val="cente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p>
        </w:tc>
      </w:tr>
      <w:tr>
        <w:trPr>
          <w:trHeight w:val="704" w:hRule="atLeast"/>
        </w:trPr>
        <w:tc>
          <w:tcPr/>
          <w:p w:rsidR="00000000" w:rsidDel="00000000" w:rsidP="00000000" w:rsidRDefault="00000000" w:rsidRPr="00000000" w14:paraId="00000041">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Daily arrival and dismissal of pupils</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from older pupils, unknown adults on the playground</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Arrival and dismissal supervised by teachers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Close monitoring and follow up contact with parents if necessary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Stay Safe programme</w:t>
            </w:r>
          </w:p>
        </w:tc>
      </w:tr>
      <w:tr>
        <w:trPr>
          <w:trHeight w:val="704" w:hRule="atLeast"/>
        </w:trP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Managing of challenging behaviour amongst pupils</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Injury to pupils and staff</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Supervision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Health &amp; Safety Policy</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704" w:hRule="atLeast"/>
        </w:trP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external personnel to supplement curriculum/ Sports Coaches/Irish Dancing etc.</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Policy &amp; Procedures in place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 teacher must be present at all times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Garda Vetting</w:t>
            </w:r>
          </w:p>
        </w:tc>
      </w:tr>
      <w:tr>
        <w:trPr>
          <w:trHeight w:val="704" w:hRule="atLeast"/>
        </w:trP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Visitors/Guest Speakers/Student Teachers/Transition Year students/Photographer/Parent helper/Members of the Parish team</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Procedures in place: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–report to office to sign in and sign out when leaving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 teacher must be present at all times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requests that all guest speakers present a broad outline of lesson content in advance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Garda vetting</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567" w:hRule="atLeast"/>
        </w:trPr>
        <w:tc>
          <w:tcPr/>
          <w:p w:rsidR="00000000" w:rsidDel="00000000" w:rsidP="00000000" w:rsidRDefault="00000000" w:rsidRPr="00000000" w14:paraId="00000060">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Recreation breaks for pupils </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Bullying-physical and emotional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who are a flight risk</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Supervision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Dedicated areas of play where necessary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Individual behaviour plans</w:t>
            </w:r>
          </w:p>
        </w:tc>
      </w:tr>
      <w:tr>
        <w:trPr>
          <w:trHeight w:val="567" w:hRule="atLeast"/>
        </w:trPr>
        <w:tc>
          <w:tcPr/>
          <w:p w:rsidR="00000000" w:rsidDel="00000000" w:rsidP="00000000" w:rsidRDefault="00000000" w:rsidRPr="00000000" w14:paraId="00000068">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Classroom teaching </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Glass doors in place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Collegial team support</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Collaboration for planning</w:t>
            </w:r>
          </w:p>
        </w:tc>
      </w:tr>
      <w:tr>
        <w:trPr>
          <w:trHeight w:val="567" w:hRule="atLeast"/>
        </w:trPr>
        <w:tc>
          <w:tcPr/>
          <w:p w:rsidR="00000000" w:rsidDel="00000000" w:rsidP="00000000" w:rsidRDefault="00000000" w:rsidRPr="00000000" w14:paraId="0000006E">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Outdoor teaching activities </w:t>
            </w:r>
          </w:p>
          <w:p w:rsidR="00000000" w:rsidDel="00000000" w:rsidP="00000000" w:rsidRDefault="00000000" w:rsidRPr="00000000" w14:paraId="0000006F">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Direct teaching regarding protocols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 supervision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Extra staff when necessary</w:t>
            </w:r>
          </w:p>
        </w:tc>
      </w:tr>
      <w:tr>
        <w:trPr>
          <w:trHeight w:val="567" w:hRule="atLeast"/>
        </w:trPr>
        <w:tc>
          <w:tcPr/>
          <w:p w:rsidR="00000000" w:rsidDel="00000000" w:rsidP="00000000" w:rsidRDefault="00000000" w:rsidRPr="00000000" w14:paraId="00000075">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Sporting Activities</w:t>
            </w:r>
          </w:p>
          <w:p w:rsidR="00000000" w:rsidDel="00000000" w:rsidP="00000000" w:rsidRDefault="00000000" w:rsidRPr="00000000" w14:paraId="00000076">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Direct teaching regarding protocols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 supervision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Extra staff when necessary</w:t>
            </w:r>
          </w:p>
        </w:tc>
      </w:tr>
      <w:tr>
        <w:trPr>
          <w:trHeight w:val="567" w:hRule="atLeast"/>
        </w:trPr>
        <w:tc>
          <w:tcPr/>
          <w:p w:rsidR="00000000" w:rsidDel="00000000" w:rsidP="00000000" w:rsidRDefault="00000000" w:rsidRPr="00000000" w14:paraId="0000007C">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Homework club</w:t>
            </w:r>
          </w:p>
          <w:p w:rsidR="00000000" w:rsidDel="00000000" w:rsidP="00000000" w:rsidRDefault="00000000" w:rsidRPr="00000000" w14:paraId="0000007D">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participants</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Garda Vetting</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Two adults present at all times</w:t>
            </w:r>
          </w:p>
        </w:tc>
      </w:tr>
      <w:tr>
        <w:trPr>
          <w:trHeight w:val="567" w:hRule="atLeast"/>
        </w:trPr>
        <w:tc>
          <w:tcPr/>
          <w:p w:rsidR="00000000" w:rsidDel="00000000" w:rsidP="00000000" w:rsidRDefault="00000000" w:rsidRPr="00000000" w14:paraId="00000082">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Breakfast club </w:t>
            </w:r>
          </w:p>
          <w:p w:rsidR="00000000" w:rsidDel="00000000" w:rsidP="00000000" w:rsidRDefault="00000000" w:rsidRPr="00000000" w14:paraId="00000083">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Garda Vetting</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Two adults present at all times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567" w:hRule="atLeast"/>
        </w:trPr>
        <w:tc>
          <w:tcPr/>
          <w:p w:rsidR="00000000" w:rsidDel="00000000" w:rsidP="00000000" w:rsidRDefault="00000000" w:rsidRPr="00000000" w14:paraId="0000008A">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List of School Activities</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p>
          <w:p w:rsidR="00000000" w:rsidDel="00000000" w:rsidP="00000000" w:rsidRDefault="00000000" w:rsidRPr="00000000" w14:paraId="0000008D">
            <w:pPr>
              <w:jc w:val="cente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p>
        </w:tc>
      </w:tr>
      <w:tr>
        <w:trPr>
          <w:trHeight w:val="567" w:hRule="atLeast"/>
        </w:trPr>
        <w:tc>
          <w:tcPr/>
          <w:p w:rsidR="00000000" w:rsidDel="00000000" w:rsidP="00000000" w:rsidRDefault="00000000" w:rsidRPr="00000000" w14:paraId="0000008F">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 outings</w:t>
            </w:r>
          </w:p>
          <w:p w:rsidR="00000000" w:rsidDel="00000000" w:rsidP="00000000" w:rsidRDefault="00000000" w:rsidRPr="00000000" w14:paraId="00000090">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 unknown adults</w:t>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Direct teaching regarding protocol</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strategy</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Extra supervision, smaller groups, toilet arrangements</w:t>
            </w:r>
          </w:p>
        </w:tc>
      </w:tr>
      <w:tr>
        <w:trPr>
          <w:trHeight w:val="567" w:hRule="atLeast"/>
        </w:trPr>
        <w:tc>
          <w:tcPr/>
          <w:p w:rsidR="00000000" w:rsidDel="00000000" w:rsidP="00000000" w:rsidRDefault="00000000" w:rsidRPr="00000000" w14:paraId="00000096">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Annual Sports Day</w:t>
            </w:r>
          </w:p>
          <w:p w:rsidR="00000000" w:rsidDel="00000000" w:rsidP="00000000" w:rsidRDefault="00000000" w:rsidRPr="00000000" w14:paraId="00000097">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Extra staff</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567" w:hRule="atLeast"/>
        </w:trPr>
        <w:tc>
          <w:tcPr/>
          <w:p w:rsidR="00000000" w:rsidDel="00000000" w:rsidP="00000000" w:rsidRDefault="00000000" w:rsidRPr="00000000" w14:paraId="0000009C">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Fundraising events involving pupils </w:t>
            </w:r>
          </w:p>
          <w:p w:rsidR="00000000" w:rsidDel="00000000" w:rsidP="00000000" w:rsidRDefault="00000000" w:rsidRPr="00000000" w14:paraId="0000009D">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Extra supervision</w:t>
            </w:r>
          </w:p>
        </w:tc>
      </w:tr>
      <w:tr>
        <w:trPr>
          <w:trHeight w:val="567" w:hRule="atLeast"/>
        </w:trPr>
        <w:tc>
          <w:tcPr/>
          <w:p w:rsidR="00000000" w:rsidDel="00000000" w:rsidP="00000000" w:rsidRDefault="00000000" w:rsidRPr="00000000" w14:paraId="000000A1">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 transport arrangements including use of bus escorts</w:t>
            </w:r>
          </w:p>
          <w:p w:rsidR="00000000" w:rsidDel="00000000" w:rsidP="00000000" w:rsidRDefault="00000000" w:rsidRPr="00000000" w14:paraId="000000A2">
            <w:pPr>
              <w:spacing w:before="96.00000000000001"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3">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Extra staff</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Garda vetting</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567" w:hRule="atLeast"/>
        </w:trPr>
        <w:tc>
          <w:tcPr/>
          <w:p w:rsidR="00000000" w:rsidDel="00000000" w:rsidP="00000000" w:rsidRDefault="00000000" w:rsidRPr="00000000" w14:paraId="000000AC">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List of School Activities</w:t>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p>
          <w:p w:rsidR="00000000" w:rsidDel="00000000" w:rsidP="00000000" w:rsidRDefault="00000000" w:rsidRPr="00000000" w14:paraId="000000AF">
            <w:pPr>
              <w:jc w:val="cente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p>
        </w:tc>
      </w:tr>
      <w:tr>
        <w:trPr>
          <w:trHeight w:val="567" w:hRule="atLeast"/>
        </w:trPr>
        <w:tc>
          <w:tcPr/>
          <w:p w:rsidR="00000000" w:rsidDel="00000000" w:rsidP="00000000" w:rsidRDefault="00000000" w:rsidRPr="00000000" w14:paraId="000000B1">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Care of any vulnerable students, including intimate care where needed</w:t>
            </w:r>
          </w:p>
          <w:p w:rsidR="00000000" w:rsidDel="00000000" w:rsidP="00000000" w:rsidRDefault="00000000" w:rsidRPr="00000000" w14:paraId="000000B2">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Changing area conforms to safety standards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Two adults always present</w:t>
            </w:r>
          </w:p>
        </w:tc>
      </w:tr>
      <w:tr>
        <w:trPr>
          <w:trHeight w:val="567" w:hRule="atLeast"/>
        </w:trPr>
        <w:tc>
          <w:tcPr/>
          <w:p w:rsidR="00000000" w:rsidDel="00000000" w:rsidP="00000000" w:rsidRDefault="00000000" w:rsidRPr="00000000" w14:paraId="000000B7">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Administration of Medicine</w:t>
            </w:r>
          </w:p>
          <w:p w:rsidR="00000000" w:rsidDel="00000000" w:rsidP="00000000" w:rsidRDefault="00000000" w:rsidRPr="00000000" w14:paraId="000000B8">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Administration of First Aid </w:t>
            </w:r>
          </w:p>
          <w:p w:rsidR="00000000" w:rsidDel="00000000" w:rsidP="00000000" w:rsidRDefault="00000000" w:rsidRPr="00000000" w14:paraId="000000B9">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Administering medicine policy</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Regular training for staff</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Two adults presents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567" w:hRule="atLeast"/>
        </w:trPr>
        <w:tc>
          <w:tcPr/>
          <w:p w:rsidR="00000000" w:rsidDel="00000000" w:rsidP="00000000" w:rsidRDefault="00000000" w:rsidRPr="00000000" w14:paraId="000000C0">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Prevention and dealing with bullying amongst pupils</w:t>
            </w:r>
          </w:p>
          <w:p w:rsidR="00000000" w:rsidDel="00000000" w:rsidP="00000000" w:rsidRDefault="00000000" w:rsidRPr="00000000" w14:paraId="000000C1">
            <w:pPr>
              <w:spacing w:before="96.00000000000001"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2">
            <w:pPr>
              <w:spacing w:before="96.00000000000001"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3">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Anti-Bullying policy</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tc>
      </w:tr>
      <w:tr>
        <w:trPr>
          <w:trHeight w:val="567" w:hRule="atLeast"/>
        </w:trPr>
        <w:tc>
          <w:tcPr/>
          <w:p w:rsidR="00000000" w:rsidDel="00000000" w:rsidP="00000000" w:rsidRDefault="00000000" w:rsidRPr="00000000" w14:paraId="000000C8">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List of School Activities</w:t>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p>
          <w:p w:rsidR="00000000" w:rsidDel="00000000" w:rsidP="00000000" w:rsidRDefault="00000000" w:rsidRPr="00000000" w14:paraId="000000CB">
            <w:pPr>
              <w:jc w:val="cente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p>
        </w:tc>
      </w:tr>
      <w:tr>
        <w:trPr>
          <w:trHeight w:val="567" w:hRule="atLeast"/>
        </w:trPr>
        <w:tc>
          <w:tcPr/>
          <w:p w:rsidR="00000000" w:rsidDel="00000000" w:rsidP="00000000" w:rsidRDefault="00000000" w:rsidRPr="00000000" w14:paraId="000000CD">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Recruitment of school personnel including -</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96.00000000000001" w:line="259" w:lineRule="auto"/>
              <w:ind w:left="459"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Teachers</w:t>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9"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SNAs</w:t>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9"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Secretary/caretaker/Cleaners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5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pupils</w:t>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 &amp; DES procedures made available to all staff</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to view Tusla training module &amp; any other online training offered by PDST</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Vetting Procedures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567" w:hRule="atLeast"/>
        </w:trPr>
        <w:tc>
          <w:tcPr/>
          <w:p w:rsidR="00000000" w:rsidDel="00000000" w:rsidP="00000000" w:rsidRDefault="00000000" w:rsidRPr="00000000" w14:paraId="000000DB">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List of School Activities</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 of Harm</w:t>
            </w:r>
          </w:p>
          <w:p w:rsidR="00000000" w:rsidDel="00000000" w:rsidP="00000000" w:rsidRDefault="00000000" w:rsidRPr="00000000" w14:paraId="000000DE">
            <w:pPr>
              <w:jc w:val="cente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risk identified in this assessment</w:t>
            </w:r>
          </w:p>
        </w:tc>
      </w:tr>
      <w:tr>
        <w:trPr>
          <w:trHeight w:val="567" w:hRule="atLeast"/>
        </w:trPr>
        <w:tc>
          <w:tcPr/>
          <w:p w:rsidR="00000000" w:rsidDel="00000000" w:rsidP="00000000" w:rsidRDefault="00000000" w:rsidRPr="00000000" w14:paraId="000000E0">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of Information and Communication Technology by pupils in school</w:t>
            </w:r>
          </w:p>
          <w:p w:rsidR="00000000" w:rsidDel="00000000" w:rsidP="00000000" w:rsidRDefault="00000000" w:rsidRPr="00000000" w14:paraId="000000E1">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appropriate use</w:t>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Acceptable Use Policy</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Anti-Bullying Policy</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tc>
      </w:tr>
      <w:tr>
        <w:trPr>
          <w:trHeight w:val="567" w:hRule="atLeast"/>
        </w:trPr>
        <w:tc>
          <w:tcPr/>
          <w:p w:rsidR="00000000" w:rsidDel="00000000" w:rsidP="00000000" w:rsidRDefault="00000000" w:rsidRPr="00000000" w14:paraId="000000E8">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Application of sanctions under the school’s Code of Behaviour including detention of pupils, confiscation of phones etc.</w:t>
            </w:r>
          </w:p>
          <w:p w:rsidR="00000000" w:rsidDel="00000000" w:rsidP="00000000" w:rsidRDefault="00000000" w:rsidRPr="00000000" w14:paraId="000000E9">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appropriate sanctions</w:t>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Anti-Bullying Policy</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tc>
      </w:tr>
      <w:tr>
        <w:trPr>
          <w:trHeight w:val="567" w:hRule="atLeast"/>
        </w:trPr>
        <w:tc>
          <w:tcPr/>
          <w:p w:rsidR="00000000" w:rsidDel="00000000" w:rsidP="00000000" w:rsidRDefault="00000000" w:rsidRPr="00000000" w14:paraId="000000EF">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 teachers undertaking training placement in school</w:t>
            </w:r>
          </w:p>
          <w:p w:rsidR="00000000" w:rsidDel="00000000" w:rsidP="00000000" w:rsidRDefault="00000000" w:rsidRPr="00000000" w14:paraId="000000F0">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 teacher always present</w:t>
            </w:r>
          </w:p>
        </w:tc>
      </w:tr>
      <w:tr>
        <w:trPr>
          <w:trHeight w:val="567" w:hRule="atLeast"/>
        </w:trPr>
        <w:tc>
          <w:tcPr/>
          <w:p w:rsidR="00000000" w:rsidDel="00000000" w:rsidP="00000000" w:rsidRDefault="00000000" w:rsidRPr="00000000" w14:paraId="000000F5">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of video/photography/other media to record school events </w:t>
            </w:r>
          </w:p>
          <w:p w:rsidR="00000000" w:rsidDel="00000000" w:rsidP="00000000" w:rsidRDefault="00000000" w:rsidRPr="00000000" w14:paraId="000000F6">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Low</w:t>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pupil</w:t>
            </w:r>
          </w:p>
        </w:tc>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Acceptable Use Policy</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Permission for inclusion on Enrolment form</w:t>
            </w:r>
          </w:p>
        </w:tc>
      </w:tr>
      <w:tr>
        <w:trPr>
          <w:trHeight w:val="567" w:hRule="atLeast"/>
        </w:trPr>
        <w:tc>
          <w:tcPr/>
          <w:p w:rsidR="00000000" w:rsidDel="00000000" w:rsidP="00000000" w:rsidRDefault="00000000" w:rsidRPr="00000000" w14:paraId="000000FB">
            <w:pPr>
              <w:spacing w:before="96.00000000000001"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After school use of school premises by other organisations </w:t>
            </w:r>
          </w:p>
          <w:p w:rsidR="00000000" w:rsidDel="00000000" w:rsidP="00000000" w:rsidRDefault="00000000" w:rsidRPr="00000000" w14:paraId="000000FC">
            <w:pPr>
              <w:spacing w:before="96.00000000000001" w:lineRule="auto"/>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w:t>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Harm to participants</w:t>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Vetting procedures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BOM application process</w:t>
            </w:r>
          </w:p>
        </w:tc>
      </w:tr>
    </w:tbl>
    <w:p w:rsidR="00000000" w:rsidDel="00000000" w:rsidP="00000000" w:rsidRDefault="00000000" w:rsidRPr="00000000" w14:paraId="00000101">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2">
      <w:pPr>
        <w:ind w:right="-188"/>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Important Note:</w:t>
      </w:r>
      <w:r w:rsidDel="00000000" w:rsidR="00000000" w:rsidRPr="00000000">
        <w:rPr>
          <w:rFonts w:ascii="Verdana" w:cs="Verdana" w:eastAsia="Verdana" w:hAnsi="Verdana"/>
          <w:sz w:val="20"/>
          <w:szCs w:val="20"/>
          <w:rtl w:val="0"/>
        </w:rPr>
        <w:t xml:space="preserve">  It should be noted that risk in the context of this risk assessment is the risk of  “harm” as defined in the Children First Act 2015 and not general health and safety risk.  The definition of harm is set out in Chapter 4 of the </w:t>
      </w:r>
      <w:r w:rsidDel="00000000" w:rsidR="00000000" w:rsidRPr="00000000">
        <w:rPr>
          <w:rFonts w:ascii="Verdana" w:cs="Verdana" w:eastAsia="Verdana" w:hAnsi="Verdana"/>
          <w:i w:val="1"/>
          <w:sz w:val="20"/>
          <w:szCs w:val="20"/>
          <w:rtl w:val="0"/>
        </w:rPr>
        <w:t xml:space="preserve">Child Protection Procedures for Primary and Post- Primary  Schools 2017</w:t>
      </w:r>
      <w:r w:rsidDel="00000000" w:rsidR="00000000" w:rsidRPr="00000000">
        <w:rPr>
          <w:rtl w:val="0"/>
        </w:rPr>
      </w:r>
    </w:p>
    <w:p w:rsidR="00000000" w:rsidDel="00000000" w:rsidP="00000000" w:rsidRDefault="00000000" w:rsidRPr="00000000" w14:paraId="00000103">
      <w:pPr>
        <w:ind w:right="-18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104">
      <w:pPr>
        <w:spacing w:after="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risk assessment has been completed by the Board of Management on 12</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March 2018</w:t>
      </w:r>
      <w:r w:rsidDel="00000000" w:rsidR="00000000" w:rsidRPr="00000000">
        <w:rPr>
          <w:rFonts w:ascii="Verdana" w:cs="Verdana" w:eastAsia="Verdana" w:hAnsi="Verdana"/>
          <w:i w:val="1"/>
          <w:sz w:val="20"/>
          <w:szCs w:val="20"/>
          <w:rtl w:val="0"/>
        </w:rPr>
        <w:t xml:space="preserve">.</w:t>
      </w:r>
      <w:r w:rsidDel="00000000" w:rsidR="00000000" w:rsidRPr="00000000">
        <w:rPr>
          <w:rFonts w:ascii="Verdana" w:cs="Verdana" w:eastAsia="Verdana" w:hAnsi="Verdana"/>
          <w:sz w:val="20"/>
          <w:szCs w:val="20"/>
          <w:rtl w:val="0"/>
        </w:rPr>
        <w:t xml:space="preserve">  It will be reviewed as part of the school’s annual review of its Child Safeguarding Statement.</w:t>
      </w:r>
    </w:p>
    <w:p w:rsidR="00000000" w:rsidDel="00000000" w:rsidP="00000000" w:rsidRDefault="00000000" w:rsidRPr="00000000" w14:paraId="00000105">
      <w:pPr>
        <w:spacing w:after="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6">
      <w:pPr>
        <w:spacing w:after="0" w:line="240" w:lineRule="auto"/>
        <w:ind w:right="-6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Signed  </w:t>
      </w:r>
      <w:r w:rsidDel="00000000" w:rsidR="00000000" w:rsidRPr="00000000">
        <w:rPr>
          <w:rFonts w:ascii="Verdana" w:cs="Verdana" w:eastAsia="Verdana" w:hAnsi="Verdana"/>
          <w:sz w:val="20"/>
          <w:szCs w:val="20"/>
          <w:u w:val="single"/>
          <w:rtl w:val="0"/>
        </w:rPr>
        <w:t xml:space="preserve">Max Cannon   </w:t>
      </w:r>
      <w:r w:rsidDel="00000000" w:rsidR="00000000" w:rsidRPr="00000000">
        <w:rPr>
          <w:rFonts w:ascii="Verdana" w:cs="Verdana" w:eastAsia="Verdana" w:hAnsi="Verdana"/>
          <w:sz w:val="20"/>
          <w:szCs w:val="20"/>
          <w:rtl w:val="0"/>
        </w:rPr>
        <w:t xml:space="preserve">                                        7th December 2020</w:t>
      </w:r>
    </w:p>
    <w:p w:rsidR="00000000" w:rsidDel="00000000" w:rsidP="00000000" w:rsidRDefault="00000000" w:rsidRPr="00000000" w14:paraId="00000107">
      <w:pPr>
        <w:spacing w:after="0" w:line="240" w:lineRule="auto"/>
        <w:ind w:right="-6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Chairperson, Board of Management </w:t>
      </w:r>
    </w:p>
    <w:p w:rsidR="00000000" w:rsidDel="00000000" w:rsidP="00000000" w:rsidRDefault="00000000" w:rsidRPr="00000000" w14:paraId="00000108">
      <w:pPr>
        <w:spacing w:after="0" w:line="240" w:lineRule="auto"/>
        <w:ind w:right="-68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9">
      <w:pPr>
        <w:spacing w:after="0" w:line="240" w:lineRule="auto"/>
        <w:ind w:right="-68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A">
      <w:pPr>
        <w:spacing w:after="0" w:line="240" w:lineRule="auto"/>
        <w:ind w:right="-680"/>
        <w:jc w:val="both"/>
        <w:rPr>
          <w:rFonts w:ascii="Verdana" w:cs="Verdana" w:eastAsia="Verdana" w:hAnsi="Verdana"/>
          <w:sz w:val="20"/>
          <w:szCs w:val="20"/>
        </w:rPr>
      </w:pPr>
      <w:bookmarkStart w:colFirst="0" w:colLast="0" w:name="_heading=h.gjdgxs" w:id="0"/>
      <w:bookmarkEnd w:id="0"/>
      <w:r w:rsidDel="00000000" w:rsidR="00000000" w:rsidRPr="00000000">
        <w:rPr>
          <w:rFonts w:ascii="Verdana" w:cs="Verdana" w:eastAsia="Verdana" w:hAnsi="Verdana"/>
          <w:sz w:val="20"/>
          <w:szCs w:val="20"/>
          <w:rtl w:val="0"/>
        </w:rPr>
        <w:t xml:space="preserve">Signed </w:t>
        <w:tab/>
      </w:r>
      <w:r w:rsidDel="00000000" w:rsidR="00000000" w:rsidRPr="00000000">
        <w:rPr>
          <w:rFonts w:ascii="Verdana" w:cs="Verdana" w:eastAsia="Verdana" w:hAnsi="Verdana"/>
          <w:sz w:val="20"/>
          <w:szCs w:val="20"/>
        </w:rPr>
        <w:drawing>
          <wp:inline distB="114300" distT="114300" distL="114300" distR="114300">
            <wp:extent cx="1109663" cy="446153"/>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09663" cy="446153"/>
                    </a:xfrm>
                    <a:prstGeom prst="rect"/>
                    <a:ln/>
                  </pic:spPr>
                </pic:pic>
              </a:graphicData>
            </a:graphic>
          </wp:inline>
        </w:drawing>
      </w:r>
      <w:r w:rsidDel="00000000" w:rsidR="00000000" w:rsidRPr="00000000">
        <w:rPr>
          <w:rFonts w:ascii="Verdana" w:cs="Verdana" w:eastAsia="Verdana" w:hAnsi="Verdana"/>
          <w:sz w:val="20"/>
          <w:szCs w:val="20"/>
          <w:rtl w:val="0"/>
        </w:rPr>
        <w:tab/>
        <w:tab/>
        <w:t xml:space="preserve"> 7th December 2020</w:t>
      </w:r>
    </w:p>
    <w:p w:rsidR="00000000" w:rsidDel="00000000" w:rsidP="00000000" w:rsidRDefault="00000000" w:rsidRPr="00000000" w14:paraId="0000010B">
      <w:pPr>
        <w:spacing w:after="0" w:line="240" w:lineRule="auto"/>
        <w:ind w:right="-680"/>
        <w:jc w:val="both"/>
        <w:rPr>
          <w:rFonts w:ascii="Verdana" w:cs="Verdana" w:eastAsia="Verdana" w:hAnsi="Verdana"/>
          <w:sz w:val="20"/>
          <w:szCs w:val="20"/>
        </w:rPr>
      </w:pPr>
      <w:bookmarkStart w:colFirst="0" w:colLast="0" w:name="_heading=h.595921l368lq" w:id="1"/>
      <w:bookmarkEnd w:id="1"/>
      <w:r w:rsidDel="00000000" w:rsidR="00000000" w:rsidRPr="00000000">
        <w:rPr>
          <w:rtl w:val="0"/>
        </w:rPr>
      </w:r>
    </w:p>
    <w:p w:rsidR="00000000" w:rsidDel="00000000" w:rsidP="00000000" w:rsidRDefault="00000000" w:rsidRPr="00000000" w14:paraId="0000010C">
      <w:pPr>
        <w:spacing w:after="0" w:line="240" w:lineRule="auto"/>
        <w:ind w:right="-680"/>
        <w:jc w:val="both"/>
        <w:rPr>
          <w:rFonts w:ascii="Verdana" w:cs="Verdana" w:eastAsia="Verdana" w:hAnsi="Verdana"/>
          <w:sz w:val="20"/>
          <w:szCs w:val="20"/>
        </w:rPr>
      </w:pPr>
      <w:bookmarkStart w:colFirst="0" w:colLast="0" w:name="_heading=h.f8szvm73lvq9" w:id="2"/>
      <w:bookmarkEnd w:id="2"/>
      <w:r w:rsidDel="00000000" w:rsidR="00000000" w:rsidRPr="00000000">
        <w:rPr>
          <w:rFonts w:ascii="Verdana" w:cs="Verdana" w:eastAsia="Verdana" w:hAnsi="Verdana"/>
          <w:sz w:val="20"/>
          <w:szCs w:val="20"/>
          <w:rtl w:val="0"/>
        </w:rPr>
        <w:t xml:space="preserve">Principal/Secretary to the Board of Management</w:t>
      </w:r>
    </w:p>
    <w:p w:rsidR="00000000" w:rsidDel="00000000" w:rsidP="00000000" w:rsidRDefault="00000000" w:rsidRPr="00000000" w14:paraId="0000010D">
      <w:pPr>
        <w:spacing w:after="0" w:line="240" w:lineRule="auto"/>
        <w:ind w:right="-68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E">
      <w:pPr>
        <w:spacing w:after="0" w:line="240" w:lineRule="auto"/>
        <w:ind w:right="-68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F">
      <w:pPr>
        <w:spacing w:after="0" w:line="240" w:lineRule="auto"/>
        <w:jc w:val="both"/>
        <w:rPr>
          <w:rFonts w:ascii="Verdana" w:cs="Verdana" w:eastAsia="Verdana" w:hAnsi="Verdana"/>
          <w:sz w:val="20"/>
          <w:szCs w:val="20"/>
        </w:rPr>
      </w:pPr>
      <w:r w:rsidDel="00000000" w:rsidR="00000000" w:rsidRPr="00000000">
        <w:rPr>
          <w:rtl w:val="0"/>
        </w:rPr>
      </w:r>
    </w:p>
    <w:sectPr>
      <w:headerReference r:id="rId8" w:type="default"/>
      <w:pgSz w:h="11906" w:w="16838" w:orient="landscape"/>
      <w:pgMar w:bottom="1276" w:top="1440" w:left="1440" w:right="1440" w:header="426" w:footer="4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center" w:pos="609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81025" cy="629444"/>
          <wp:effectExtent b="0" l="0" r="0" t="0"/>
          <wp:docPr descr="Deep Blue Small" id="3" name="image1.jpg"/>
          <a:graphic>
            <a:graphicData uri="http://schemas.openxmlformats.org/drawingml/2006/picture">
              <pic:pic>
                <pic:nvPicPr>
                  <pic:cNvPr descr="Deep Blue Small" id="0" name="image1.jpg"/>
                  <pic:cNvPicPr preferRelativeResize="0"/>
                </pic:nvPicPr>
                <pic:blipFill>
                  <a:blip r:embed="rId1"/>
                  <a:srcRect b="0" l="0" r="0" t="0"/>
                  <a:stretch>
                    <a:fillRect/>
                  </a:stretch>
                </pic:blipFill>
                <pic:spPr>
                  <a:xfrm>
                    <a:off x="0" y="0"/>
                    <a:ext cx="581025" cy="62944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 Scoil Maelruain Junior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4350" cy="646611"/>
          <wp:effectExtent b="0" l="0" r="0" t="0"/>
          <wp:docPr descr="Logo GS" id="4" name="image2.jpg"/>
          <a:graphic>
            <a:graphicData uri="http://schemas.openxmlformats.org/drawingml/2006/picture">
              <pic:pic>
                <pic:nvPicPr>
                  <pic:cNvPr descr="Logo GS" id="0" name="image2.jpg"/>
                  <pic:cNvPicPr preferRelativeResize="0"/>
                </pic:nvPicPr>
                <pic:blipFill>
                  <a:blip r:embed="rId2"/>
                  <a:srcRect b="0" l="0" r="0" t="0"/>
                  <a:stretch>
                    <a:fillRect/>
                  </a:stretch>
                </pic:blipFill>
                <pic:spPr>
                  <a:xfrm>
                    <a:off x="0" y="0"/>
                    <a:ext cx="514350" cy="6466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224A2"/>
    <w:pPr>
      <w:ind w:left="720"/>
      <w:contextualSpacing w:val="1"/>
    </w:pPr>
  </w:style>
  <w:style w:type="paragraph" w:styleId="DecimalAligned" w:customStyle="1">
    <w:name w:val="Decimal Aligned"/>
    <w:basedOn w:val="Normal"/>
    <w:uiPriority w:val="40"/>
    <w:qFormat w:val="1"/>
    <w:rsid w:val="00FD7970"/>
    <w:pPr>
      <w:tabs>
        <w:tab w:val="decimal" w:pos="360"/>
      </w:tabs>
      <w:spacing w:after="200" w:line="276" w:lineRule="auto"/>
    </w:pPr>
    <w:rPr>
      <w:rFonts w:cs="Times New Roman"/>
      <w:lang w:eastAsia="en-US" w:val="en-US"/>
    </w:rPr>
  </w:style>
  <w:style w:type="paragraph" w:styleId="FootnoteText">
    <w:name w:val="footnote text"/>
    <w:basedOn w:val="Normal"/>
    <w:link w:val="FootnoteTextChar"/>
    <w:uiPriority w:val="99"/>
    <w:unhideWhenUsed w:val="1"/>
    <w:rsid w:val="00FD7970"/>
    <w:pPr>
      <w:spacing w:after="0" w:line="240" w:lineRule="auto"/>
    </w:pPr>
    <w:rPr>
      <w:rFonts w:cs="Times New Roman"/>
      <w:sz w:val="20"/>
      <w:szCs w:val="20"/>
      <w:lang w:eastAsia="en-US" w:val="en-US"/>
    </w:rPr>
  </w:style>
  <w:style w:type="character" w:styleId="FootnoteTextChar" w:customStyle="1">
    <w:name w:val="Footnote Text Char"/>
    <w:basedOn w:val="DefaultParagraphFont"/>
    <w:link w:val="FootnoteText"/>
    <w:uiPriority w:val="99"/>
    <w:rsid w:val="00FD7970"/>
    <w:rPr>
      <w:rFonts w:cs="Times New Roman"/>
      <w:sz w:val="20"/>
      <w:szCs w:val="20"/>
      <w:lang w:eastAsia="en-US" w:val="en-US"/>
    </w:rPr>
  </w:style>
  <w:style w:type="character" w:styleId="SubtleEmphasis">
    <w:name w:val="Subtle Emphasis"/>
    <w:basedOn w:val="DefaultParagraphFont"/>
    <w:uiPriority w:val="19"/>
    <w:qFormat w:val="1"/>
    <w:rsid w:val="00FD7970"/>
    <w:rPr>
      <w:i w:val="1"/>
      <w:iCs w:val="1"/>
    </w:rPr>
  </w:style>
  <w:style w:type="table" w:styleId="MediumShading2-Accent5">
    <w:name w:val="Medium Shading 2 Accent 5"/>
    <w:basedOn w:val="TableNormal"/>
    <w:uiPriority w:val="64"/>
    <w:rsid w:val="00FD7970"/>
    <w:pPr>
      <w:spacing w:after="0" w:line="240" w:lineRule="auto"/>
    </w:pPr>
    <w:rPr>
      <w:lang w:eastAsia="en-US" w:val="en-US"/>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472c4"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472c4"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472c4"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TableGrid">
    <w:name w:val="Table Grid"/>
    <w:basedOn w:val="TableNormal"/>
    <w:uiPriority w:val="39"/>
    <w:rsid w:val="00F61D7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7D7809"/>
    <w:pPr>
      <w:spacing w:after="0" w:line="240" w:lineRule="auto"/>
    </w:pPr>
  </w:style>
  <w:style w:type="paragraph" w:styleId="Header">
    <w:name w:val="header"/>
    <w:basedOn w:val="Normal"/>
    <w:link w:val="HeaderChar"/>
    <w:uiPriority w:val="99"/>
    <w:unhideWhenUsed w:val="1"/>
    <w:rsid w:val="0059144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91448"/>
  </w:style>
  <w:style w:type="paragraph" w:styleId="Footer">
    <w:name w:val="footer"/>
    <w:basedOn w:val="Normal"/>
    <w:link w:val="FooterChar"/>
    <w:uiPriority w:val="99"/>
    <w:unhideWhenUsed w:val="1"/>
    <w:rsid w:val="0059144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91448"/>
  </w:style>
  <w:style w:type="paragraph" w:styleId="BalloonText">
    <w:name w:val="Balloon Text"/>
    <w:basedOn w:val="Normal"/>
    <w:link w:val="BalloonTextChar"/>
    <w:uiPriority w:val="99"/>
    <w:semiHidden w:val="1"/>
    <w:unhideWhenUsed w:val="1"/>
    <w:rsid w:val="003E276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E276A"/>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VKQjiLEzSUALi3fVX8tTM/bsw==">AMUW2mWCENIX3/eJob2GGp7Pbfi0l8xCayo6WwOmh7YiWobgT+urSu6OlO9i2JgQF0tD3vJOvhQBL7vA+7vMJG5yYZdlcG3REcIWe9kaNXqD0NRMVJrk7mF1nUKKICSYVdKwNVgf5kEsezLZYP9qQdCY0NgJGSRwGHB/4lmefqAFGpIEiLJUBqs=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2018-09-25T09:19:00Z</dcterms:created>
  <dc:creator>David Ruddy</dc:creator>
</cp:coreProperties>
</file>